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87" w:rsidRPr="00CA6287" w:rsidRDefault="00D24529" w:rsidP="00CA6287">
      <w:pPr>
        <w:pStyle w:val="a7"/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D24529">
        <w:rPr>
          <w:rFonts w:ascii="Arial" w:eastAsia="Times New Roman" w:hAnsi="Arial" w:cs="Arial"/>
          <w:color w:val="000000"/>
        </w:rPr>
        <w:t> </w:t>
      </w:r>
      <w:r w:rsidR="00CA6287" w:rsidRPr="00CA6287">
        <w:rPr>
          <w:rFonts w:ascii="Arial" w:eastAsia="Times New Roman" w:hAnsi="Arial" w:cs="Arial"/>
          <w:color w:val="000000"/>
        </w:rPr>
        <w:br/>
      </w:r>
      <w:r w:rsidR="00CA6287" w:rsidRPr="00CA6287">
        <w:rPr>
          <w:rFonts w:eastAsia="Times New Roman"/>
          <w:b/>
          <w:noProof/>
        </w:rPr>
        <w:drawing>
          <wp:inline distT="0" distB="0" distL="0" distR="0" wp14:anchorId="368574D4" wp14:editId="38DFB31F">
            <wp:extent cx="666750" cy="790575"/>
            <wp:effectExtent l="0" t="0" r="0" b="9525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87" w:rsidRPr="00CA6287" w:rsidRDefault="00CA6287" w:rsidP="00CA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287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СЕЛЬСКОГО ПОСЕЛЕНИЯ ДМИТРЯШЕВСКИЙ СЕЛЬСОВЕТ ХЛЕВЕНСКОГО МУНИЦИПАЛЬНОГО РАЙОНА ЛИПЕЦКОЙ    ОБЛАСТИ РОССИЙСКОЙ ФЕДЕРАЦИИ</w:t>
      </w:r>
    </w:p>
    <w:p w:rsidR="00CA6287" w:rsidRPr="00CA6287" w:rsidRDefault="00CA6287" w:rsidP="00CA6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287">
        <w:rPr>
          <w:rFonts w:ascii="Times New Roman" w:eastAsia="Times New Roman" w:hAnsi="Times New Roman" w:cs="Times New Roman"/>
          <w:bCs/>
          <w:sz w:val="24"/>
          <w:szCs w:val="24"/>
        </w:rPr>
        <w:t>Шестьдесят седьмая пятого созыва</w:t>
      </w:r>
    </w:p>
    <w:p w:rsidR="00CA6287" w:rsidRPr="00CA6287" w:rsidRDefault="00CA6287" w:rsidP="00CA6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A6287" w:rsidRPr="00CA6287" w:rsidRDefault="00CA6287" w:rsidP="00CA628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287" w:rsidRPr="00CA6287" w:rsidRDefault="00CA6287" w:rsidP="00CA6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22 января 2020 года             с.Дмитряшевка                             №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24529" w:rsidRPr="00D24529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4529" w:rsidRPr="001F0C61" w:rsidRDefault="00D24529" w:rsidP="001F0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F0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внесении изменений в Положение "О земельном налоге  на территории сел</w:t>
      </w:r>
      <w:r w:rsidR="00CA6287" w:rsidRPr="001F0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ьско</w:t>
      </w:r>
      <w:r w:rsidR="001F0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го поселения Дмит</w:t>
      </w:r>
      <w:r w:rsidR="00CA6287" w:rsidRPr="001F0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ряшевский </w:t>
      </w:r>
      <w:r w:rsidRPr="001F0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области"</w:t>
      </w:r>
    </w:p>
    <w:p w:rsidR="00D24529" w:rsidRPr="001F0C61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протест прокуратуры Хлевенского района от 30.12.2019 года на Положение "О земельном налоге на территории сел</w:t>
      </w:r>
      <w:r w:rsid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области", утвержденное решением Совета депутатов с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Хлевенского муниципального района Липецкой области  </w:t>
      </w:r>
      <w:hyperlink r:id="rId8" w:history="1">
        <w:r w:rsidR="00CA6287" w:rsidRPr="001F0C61">
          <w:rPr>
            <w:rFonts w:ascii="Times New Roman" w:eastAsia="Times New Roman" w:hAnsi="Times New Roman" w:cs="Times New Roman"/>
            <w:sz w:val="28"/>
            <w:szCs w:val="28"/>
          </w:rPr>
          <w:t>от 27.11.2009г. № 154</w:t>
        </w:r>
        <w:r w:rsidRPr="00CA62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 </w:t>
        </w:r>
      </w:hyperlink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 </w:t>
      </w:r>
      <w:r w:rsidR="001F0C61" w:rsidRP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26.03.2010 года № 7,от 27.10.2010 года № 24,от 23.03.2011 года №44,от 26.09.2012 года №86,от 03.12.2013 года № 109,от 22.09.2014 года  № 125,от 06.11.2014 года №134,от 14.03.2016 года №19,от 13.02.2018 года №79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>,от 18.11.2019 года № 131</w:t>
      </w:r>
      <w:r w:rsidR="001F0C61" w:rsidRP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учитывая мнение постоянной депутатской комиссии по соблюдению законности, правовым вопросам, земельным отношениям и экологии, Совет депутатов сел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1. Принять изменения в Положение "О земельном налоге на территории сел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области", утвержденное решением Совета депутатов сел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 </w:t>
      </w:r>
      <w:hyperlink r:id="rId9" w:history="1">
        <w:r w:rsidR="001F0C61" w:rsidRPr="001F0C61">
          <w:rPr>
            <w:rFonts w:ascii="Times New Roman" w:eastAsia="Times New Roman" w:hAnsi="Times New Roman" w:cs="Times New Roman"/>
            <w:sz w:val="28"/>
            <w:szCs w:val="28"/>
          </w:rPr>
          <w:t>от 27.11.2009г. № 154</w:t>
        </w:r>
        <w:r w:rsidRPr="001F0C61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Pr="001F0C61">
        <w:rPr>
          <w:rFonts w:ascii="Times New Roman" w:eastAsia="Times New Roman" w:hAnsi="Times New Roman" w:cs="Times New Roman"/>
          <w:sz w:val="28"/>
          <w:szCs w:val="28"/>
        </w:rPr>
        <w:t>(с изменениями </w:t>
      </w:r>
      <w:r w:rsidR="001F0C61" w:rsidRPr="001F0C61">
        <w:rPr>
          <w:rFonts w:ascii="Times New Roman" w:eastAsia="Times New Roman" w:hAnsi="Times New Roman" w:cs="Times New Roman"/>
          <w:sz w:val="28"/>
          <w:szCs w:val="28"/>
        </w:rPr>
        <w:t xml:space="preserve">от 26.03.2010 года № 7,от 27.10.2010 года № 24,от </w:t>
      </w:r>
      <w:r w:rsidR="001F0C61" w:rsidRP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>23.03.2011 года №44,от 26.09.2012 года №86,от 03.12.2013 года № 109,от 22.09.2014 года  № 125,от 06.11.2014 года №134,от 14.03.2016 года №19,от 13.02.2018 года №79,от 18.11.2019 года № 131)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), (прилагается).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изменения в Положение "О земельном налоге на территории сел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 главе сел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для подписания и опубликования.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0C61" w:rsidRDefault="00D24529" w:rsidP="00D2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1F0C61" w:rsidRDefault="001F0C61" w:rsidP="001F0C61">
      <w:pPr>
        <w:shd w:val="clear" w:color="auto" w:fill="FFFFFF"/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4529"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</w:t>
      </w:r>
    </w:p>
    <w:p w:rsidR="00D24529" w:rsidRPr="00CA6287" w:rsidRDefault="001F0C61" w:rsidP="001F0C61">
      <w:pPr>
        <w:shd w:val="clear" w:color="auto" w:fill="FFFFFF"/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Дмитряшевский </w:t>
      </w:r>
      <w:r w:rsidR="00D24529"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А.А.Дедов</w:t>
      </w:r>
    </w:p>
    <w:p w:rsidR="00D24529" w:rsidRPr="00CA6287" w:rsidRDefault="00D24529" w:rsidP="00D2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решению Совета депутатов сель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"О внесении изменений в Положение "О земельном налоге на территории сель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Хлевенского муниципального района"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 в Положение "О земельном налоге на территории сел</w:t>
      </w:r>
      <w:r w:rsidR="001F0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области"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Положение "О земельном налоге на территории сел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области", утвержденное решением Совета депутатов сел</w:t>
      </w:r>
      <w:r w:rsid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Дмитряшевский 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 </w:t>
      </w:r>
      <w:hyperlink r:id="rId10" w:history="1">
        <w:r w:rsidR="001F0C61" w:rsidRPr="001F0C61">
          <w:rPr>
            <w:rFonts w:ascii="Times New Roman" w:eastAsia="Times New Roman" w:hAnsi="Times New Roman" w:cs="Times New Roman"/>
            <w:sz w:val="28"/>
            <w:szCs w:val="28"/>
          </w:rPr>
          <w:t>от 27.11.2009г. № 154</w:t>
        </w:r>
        <w:r w:rsidRPr="00CA62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 </w:t>
        </w:r>
      </w:hyperlink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 </w:t>
      </w:r>
      <w:r w:rsidR="001F0C61" w:rsidRPr="001F0C61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26.03.2010 года № 7,от 27.10.2010 года № 24,от 23.03.2011 года №44,от 26.09.2012 года №86,от 03.12.2013 года № 109,от 22.09.2014 года  № 125,от 06.11.2014 года №134,от 14.03.2016 года №19,от 13.02.2018 года №79,от 18.11.2019 года № 131</w:t>
      </w: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 2 Определение налоговой базы - исключить.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не ранее чем по истечении одного месяца со дня их официального опубликования и не ранее 1-го числа очередного налогового периода.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0C61" w:rsidRDefault="00D24529" w:rsidP="00D2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 </w:t>
      </w:r>
    </w:p>
    <w:p w:rsidR="00D24529" w:rsidRPr="00CA6287" w:rsidRDefault="001F0C61" w:rsidP="001F0C61">
      <w:pPr>
        <w:shd w:val="clear" w:color="auto" w:fill="FFFFFF"/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Дмитряшевский </w:t>
      </w:r>
      <w:r w:rsidR="00D24529"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А.В.Дедов</w:t>
      </w:r>
    </w:p>
    <w:p w:rsidR="00D24529" w:rsidRPr="00CA6287" w:rsidRDefault="00D24529" w:rsidP="00D2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529" w:rsidRPr="00CA6287" w:rsidRDefault="00D24529" w:rsidP="00D24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798" w:rsidRPr="00CA6287" w:rsidRDefault="00092798" w:rsidP="00D24529">
      <w:pPr>
        <w:rPr>
          <w:rFonts w:ascii="Times New Roman" w:hAnsi="Times New Roman" w:cs="Times New Roman"/>
          <w:sz w:val="28"/>
          <w:szCs w:val="28"/>
        </w:rPr>
      </w:pPr>
    </w:p>
    <w:sectPr w:rsidR="00092798" w:rsidRPr="00CA6287" w:rsidSect="000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DB" w:rsidRDefault="00E63EDB" w:rsidP="00D52E8D">
      <w:pPr>
        <w:spacing w:after="0" w:line="240" w:lineRule="auto"/>
      </w:pPr>
      <w:r>
        <w:separator/>
      </w:r>
    </w:p>
  </w:endnote>
  <w:endnote w:type="continuationSeparator" w:id="0">
    <w:p w:rsidR="00E63EDB" w:rsidRDefault="00E63EDB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DB" w:rsidRDefault="00E63EDB" w:rsidP="00D52E8D">
      <w:pPr>
        <w:spacing w:after="0" w:line="240" w:lineRule="auto"/>
      </w:pPr>
      <w:r>
        <w:separator/>
      </w:r>
    </w:p>
  </w:footnote>
  <w:footnote w:type="continuationSeparator" w:id="0">
    <w:p w:rsidR="00E63EDB" w:rsidRDefault="00E63EDB" w:rsidP="00D5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CD"/>
    <w:rsid w:val="00013D0C"/>
    <w:rsid w:val="00074542"/>
    <w:rsid w:val="00092798"/>
    <w:rsid w:val="001F0C61"/>
    <w:rsid w:val="002E5269"/>
    <w:rsid w:val="0030736F"/>
    <w:rsid w:val="00387EB2"/>
    <w:rsid w:val="003A4B25"/>
    <w:rsid w:val="003F1F82"/>
    <w:rsid w:val="003F38AC"/>
    <w:rsid w:val="00527622"/>
    <w:rsid w:val="005E6380"/>
    <w:rsid w:val="0062718B"/>
    <w:rsid w:val="00783151"/>
    <w:rsid w:val="007874F9"/>
    <w:rsid w:val="00817420"/>
    <w:rsid w:val="00930474"/>
    <w:rsid w:val="00A24743"/>
    <w:rsid w:val="00A3112C"/>
    <w:rsid w:val="00CA6287"/>
    <w:rsid w:val="00D24529"/>
    <w:rsid w:val="00D52E8D"/>
    <w:rsid w:val="00E51BA9"/>
    <w:rsid w:val="00E63EDB"/>
    <w:rsid w:val="00EA3235"/>
    <w:rsid w:val="00E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E8D"/>
  </w:style>
  <w:style w:type="paragraph" w:styleId="a5">
    <w:name w:val="footer"/>
    <w:basedOn w:val="a"/>
    <w:link w:val="a6"/>
    <w:uiPriority w:val="99"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E8D"/>
  </w:style>
  <w:style w:type="paragraph" w:styleId="a7">
    <w:name w:val="Normal (Web)"/>
    <w:basedOn w:val="a"/>
    <w:uiPriority w:val="99"/>
    <w:semiHidden/>
    <w:unhideWhenUsed/>
    <w:rsid w:val="00CA628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E8D"/>
  </w:style>
  <w:style w:type="paragraph" w:styleId="a5">
    <w:name w:val="footer"/>
    <w:basedOn w:val="a"/>
    <w:link w:val="a6"/>
    <w:uiPriority w:val="99"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E8D"/>
  </w:style>
  <w:style w:type="paragraph" w:styleId="a7">
    <w:name w:val="Normal (Web)"/>
    <w:basedOn w:val="a"/>
    <w:uiPriority w:val="99"/>
    <w:semiHidden/>
    <w:unhideWhenUsed/>
    <w:rsid w:val="00CA628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Изменения в Положение "О земельном налоге на территории сельского поселения Дмит</vt:lpstr>
    </vt:vector>
  </TitlesOfParts>
  <Company>*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2017-01-17T07:53:00Z</cp:lastPrinted>
  <dcterms:created xsi:type="dcterms:W3CDTF">2020-05-18T06:41:00Z</dcterms:created>
  <dcterms:modified xsi:type="dcterms:W3CDTF">2020-05-18T06:41:00Z</dcterms:modified>
</cp:coreProperties>
</file>