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59" w:rsidRDefault="00EA4859" w:rsidP="00EA48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2DC365" wp14:editId="58ADD2EE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59" w:rsidRDefault="00EA4859" w:rsidP="00EA48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4859" w:rsidRPr="00A52858" w:rsidRDefault="00EA4859" w:rsidP="00EA4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858">
        <w:rPr>
          <w:rFonts w:ascii="Times New Roman" w:eastAsia="Times New Roman" w:hAnsi="Times New Roman" w:cs="Times New Roman"/>
          <w:sz w:val="24"/>
          <w:szCs w:val="24"/>
        </w:rPr>
        <w:t>СОВЕТ ДЕПУТАТОВ СЕЛЬСКОГО ПОСЕЛЕНИЯ ДМИТРЯШЕВСКИЙ СЕЛЬСОВЕТ ХЛЕВЕНСКОГО МУНИЦИПАЛЬНОГО РАЙОНА ЛИПЕЦКОЙ ОБЛАСТИ РОССИЙСКОЙ ФЕДЕРАЦИИ</w:t>
      </w:r>
    </w:p>
    <w:p w:rsidR="00EA4859" w:rsidRPr="00A52858" w:rsidRDefault="00EA4859" w:rsidP="001F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858">
        <w:rPr>
          <w:rFonts w:ascii="Times New Roman" w:eastAsia="Times New Roman" w:hAnsi="Times New Roman" w:cs="Times New Roman"/>
          <w:sz w:val="24"/>
          <w:szCs w:val="24"/>
        </w:rPr>
        <w:t> Семьдесят первая сессия пятого созыва</w:t>
      </w:r>
    </w:p>
    <w:p w:rsidR="00EA4859" w:rsidRPr="00A52858" w:rsidRDefault="00EA4859" w:rsidP="00EA4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8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4859" w:rsidRPr="001F242F" w:rsidRDefault="00EA4859" w:rsidP="00EA4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2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A4859" w:rsidRPr="00A52858" w:rsidRDefault="00EA4859" w:rsidP="00EA4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8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4859" w:rsidRDefault="00EA4859" w:rsidP="00EA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858">
        <w:rPr>
          <w:rFonts w:ascii="Times New Roman" w:eastAsia="Times New Roman" w:hAnsi="Times New Roman" w:cs="Times New Roman"/>
          <w:sz w:val="28"/>
          <w:szCs w:val="28"/>
        </w:rPr>
        <w:t>18 мая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</w:t>
      </w:r>
      <w:r w:rsidRPr="00A5285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528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5285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52858">
        <w:rPr>
          <w:rFonts w:ascii="Times New Roman" w:eastAsia="Times New Roman" w:hAnsi="Times New Roman" w:cs="Times New Roman"/>
          <w:sz w:val="28"/>
          <w:szCs w:val="28"/>
        </w:rPr>
        <w:t>митряшевка</w:t>
      </w:r>
      <w:proofErr w:type="spellEnd"/>
      <w:r w:rsidRPr="00A52858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A5285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 150</w:t>
      </w:r>
    </w:p>
    <w:p w:rsidR="00EA4859" w:rsidRPr="00804760" w:rsidRDefault="00EA4859" w:rsidP="00EA4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4CF" w:rsidRPr="00EA4859" w:rsidRDefault="00E234CF" w:rsidP="001F24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внесении изменений в Положение " О налоге на имущество физических лиц на территории сельск</w:t>
      </w:r>
      <w:r w:rsidR="00EA48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ого поселения  </w:t>
      </w:r>
      <w:proofErr w:type="spellStart"/>
      <w:r w:rsidR="00EA48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Дмитряшевский</w:t>
      </w:r>
      <w:proofErr w:type="spellEnd"/>
      <w:r w:rsidR="00EA48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F14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 </w:t>
      </w:r>
      <w:proofErr w:type="spellStart"/>
      <w:r w:rsidRPr="00BF14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Хлевенского</w:t>
      </w:r>
      <w:proofErr w:type="spellEnd"/>
      <w:r w:rsidRPr="00BF14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области"</w:t>
      </w:r>
    </w:p>
    <w:p w:rsidR="001B2093" w:rsidRDefault="00E234CF" w:rsidP="001B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2093" w:rsidRPr="001B2093" w:rsidRDefault="00E234CF" w:rsidP="001B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Протест прокуратуры</w:t>
      </w:r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ВГ № 006000 от 15.05.2020 № 56-2020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" О налоге</w:t>
      </w:r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на имущество физических лиц на территории сельск</w:t>
      </w:r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 </w:t>
      </w:r>
      <w:proofErr w:type="spellStart"/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Дмитряшевскипй</w:t>
      </w:r>
      <w:proofErr w:type="spellEnd"/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</w:t>
      </w:r>
      <w:r w:rsidR="00EA4859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Липецкой области</w:t>
      </w:r>
      <w:proofErr w:type="gramStart"/>
      <w:r w:rsid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1B2093" w:rsidRPr="001B20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приведения нормативных правовых актов в соответствие с действующим законодательством, руководствуясь Федеральным законом от 29.09.2019 года №321-ФЗ "О внесении изменений в часть вторую </w:t>
      </w:r>
      <w:hyperlink r:id="rId8" w:tgtFrame="_blank" w:history="1">
        <w:r w:rsidR="001B2093" w:rsidRPr="001B209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>", </w:t>
      </w:r>
      <w:hyperlink r:id="rId9" w:tgtFrame="_blank" w:history="1">
        <w:r w:rsidR="001B2093" w:rsidRPr="001B209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 </w:t>
        </w:r>
      </w:hyperlink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proofErr w:type="spellStart"/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>Дмитряшевский</w:t>
      </w:r>
      <w:proofErr w:type="spellEnd"/>
      <w:r w:rsidR="001B2093" w:rsidRPr="001B2093">
        <w:rPr>
          <w:rFonts w:ascii="Times New Roman" w:eastAsia="Times New Roman" w:hAnsi="Times New Roman" w:cs="Times New Roman"/>
          <w:sz w:val="28"/>
          <w:szCs w:val="28"/>
        </w:rPr>
        <w:t xml:space="preserve">  сельс</w:t>
      </w:r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</w:t>
      </w:r>
      <w:proofErr w:type="spellStart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proofErr w:type="gramStart"/>
      <w:r w:rsidRPr="001F2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E234CF" w:rsidRPr="00BF14ED" w:rsidRDefault="001B2093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Поло</w:t>
      </w:r>
      <w:r w:rsidR="001F2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" О налоге на имущество 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лиц  на 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сельск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пецкой области", утвержденное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сельск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Липецкой области  от 17.11.2017 года № 70 </w:t>
      </w:r>
      <w:proofErr w:type="gramStart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 от 25.10.2018 г. № 97, от 19.12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.2019 г. № 1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B2093" w:rsidRPr="001B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изменения в Положение "О налоге на имущество физических лиц на территории сельского поселения </w:t>
      </w:r>
      <w:proofErr w:type="spellStart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="001B2093" w:rsidRPr="001B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 главе сельского поселения сельсовет для подписания и опубликования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2.Настоящее решение вступает в силу со дня обнародования.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242F" w:rsidRDefault="001F242F" w:rsidP="0066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CF" w:rsidRPr="00BF14ED" w:rsidRDefault="00E234CF" w:rsidP="0066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 сельского</w:t>
      </w:r>
    </w:p>
    <w:p w:rsidR="00E234CF" w:rsidRPr="00BF14ED" w:rsidRDefault="00666CAD" w:rsidP="00666CAD">
      <w:pPr>
        <w:shd w:val="clear" w:color="auto" w:fill="FFFFFF"/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А.А.Дедов</w:t>
      </w:r>
      <w:proofErr w:type="spellEnd"/>
    </w:p>
    <w:p w:rsidR="001F242F" w:rsidRDefault="001F242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42F" w:rsidRDefault="001F242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093" w:rsidRPr="00F96A86" w:rsidRDefault="001B2093" w:rsidP="001B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решению Совета депутатов сельского поселения </w:t>
      </w:r>
      <w:proofErr w:type="spellStart"/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"О внесении изменений в Положение "О налоге на имущество физических лиц на территории сельского поселения  </w:t>
      </w:r>
      <w:proofErr w:type="spellStart"/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F9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</w:t>
      </w:r>
    </w:p>
    <w:p w:rsidR="001F242F" w:rsidRPr="00F96A86" w:rsidRDefault="001F242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42F" w:rsidRDefault="001F242F" w:rsidP="001F24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CF" w:rsidRPr="00F96A86" w:rsidRDefault="00E234CF" w:rsidP="00F96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Положение " О налоге на имущество физических лиц на территории сельск</w:t>
      </w:r>
      <w:r w:rsid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 поселения </w:t>
      </w:r>
      <w:proofErr w:type="spellStart"/>
      <w:r w:rsid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Дмитряшевский</w:t>
      </w:r>
      <w:proofErr w:type="spellEnd"/>
      <w:r w:rsid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Хлевенского</w:t>
      </w:r>
      <w:proofErr w:type="spellEnd"/>
      <w:r w:rsidRP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области"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CAD" w:rsidRDefault="00666CAD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" О налоге на имущество 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лиц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айона Липецкой области", утвержденное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сельск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</w:t>
      </w:r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области  от 17.11.2017 года № 70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66CAD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 от 25.10.2018 г. № 97, от 19.12.2018 г. № 101</w:t>
      </w: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F96A86" w:rsidRDefault="00F96A86" w:rsidP="00484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3C" w:rsidRPr="0048483C" w:rsidRDefault="0048483C" w:rsidP="00484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строку 7 таблицы "Объект налогообложения" изложить в новой редакции: </w:t>
      </w:r>
    </w:p>
    <w:p w:rsidR="0048483C" w:rsidRPr="0048483C" w:rsidRDefault="0048483C" w:rsidP="00484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48483C" w:rsidRPr="0048483C" w:rsidTr="00AD4682">
        <w:tc>
          <w:tcPr>
            <w:tcW w:w="675" w:type="dxa"/>
          </w:tcPr>
          <w:p w:rsidR="0048483C" w:rsidRPr="0048483C" w:rsidRDefault="0048483C" w:rsidP="0048483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8483C" w:rsidRPr="0048483C" w:rsidRDefault="0048483C" w:rsidP="0048483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08" w:type="dxa"/>
          </w:tcPr>
          <w:p w:rsidR="0048483C" w:rsidRPr="0048483C" w:rsidRDefault="0048483C" w:rsidP="0048483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48483C" w:rsidRPr="0048483C" w:rsidRDefault="0048483C" w:rsidP="00484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CF" w:rsidRPr="00666CA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</w:t>
      </w:r>
    </w:p>
    <w:p w:rsidR="00666CAD" w:rsidRDefault="00666CAD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4CF" w:rsidRPr="00BF14ED" w:rsidRDefault="00E234CF" w:rsidP="00E23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57AC" w:rsidRDefault="001457AC" w:rsidP="0066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7AC" w:rsidRDefault="001457AC" w:rsidP="0066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CF" w:rsidRPr="00BF14ED" w:rsidRDefault="00E234CF" w:rsidP="0066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234CF" w:rsidRPr="00BF14ED" w:rsidRDefault="00666CAD" w:rsidP="0066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CF" w:rsidRPr="00BF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А.В.Дедов</w:t>
      </w:r>
      <w:proofErr w:type="spellEnd"/>
    </w:p>
    <w:p w:rsidR="0048483C" w:rsidRPr="0048483C" w:rsidRDefault="0048483C" w:rsidP="0048483C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</w:p>
    <w:p w:rsidR="0048483C" w:rsidRPr="0048483C" w:rsidRDefault="0048483C" w:rsidP="0048483C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48483C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</w:p>
    <w:p w:rsidR="0048483C" w:rsidRPr="0048483C" w:rsidRDefault="0048483C" w:rsidP="0048483C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</w:p>
    <w:p w:rsidR="00092798" w:rsidRPr="00BF14ED" w:rsidRDefault="00092798" w:rsidP="00D52E8D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92798" w:rsidRPr="00BF14ED" w:rsidSect="000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AC" w:rsidRDefault="003F38AC" w:rsidP="00D52E8D">
      <w:pPr>
        <w:spacing w:after="0" w:line="240" w:lineRule="auto"/>
      </w:pPr>
      <w:r>
        <w:separator/>
      </w:r>
    </w:p>
  </w:endnote>
  <w:endnote w:type="continuationSeparator" w:id="0">
    <w:p w:rsidR="003F38AC" w:rsidRDefault="003F38AC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AC" w:rsidRDefault="003F38AC" w:rsidP="00D52E8D">
      <w:pPr>
        <w:spacing w:after="0" w:line="240" w:lineRule="auto"/>
      </w:pPr>
      <w:r>
        <w:separator/>
      </w:r>
    </w:p>
  </w:footnote>
  <w:footnote w:type="continuationSeparator" w:id="0">
    <w:p w:rsidR="003F38AC" w:rsidRDefault="003F38AC" w:rsidP="00D5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CD"/>
    <w:rsid w:val="00013D0C"/>
    <w:rsid w:val="00074542"/>
    <w:rsid w:val="00092798"/>
    <w:rsid w:val="001457AC"/>
    <w:rsid w:val="001B2093"/>
    <w:rsid w:val="001F242F"/>
    <w:rsid w:val="002E5269"/>
    <w:rsid w:val="00387EB2"/>
    <w:rsid w:val="003A4B25"/>
    <w:rsid w:val="003D03FD"/>
    <w:rsid w:val="003F1F82"/>
    <w:rsid w:val="003F38AC"/>
    <w:rsid w:val="0048483C"/>
    <w:rsid w:val="00527622"/>
    <w:rsid w:val="005E6380"/>
    <w:rsid w:val="0062718B"/>
    <w:rsid w:val="00666CAD"/>
    <w:rsid w:val="00783151"/>
    <w:rsid w:val="007874F9"/>
    <w:rsid w:val="00817420"/>
    <w:rsid w:val="00930474"/>
    <w:rsid w:val="00A24743"/>
    <w:rsid w:val="00A3112C"/>
    <w:rsid w:val="00BF14ED"/>
    <w:rsid w:val="00D52E8D"/>
    <w:rsid w:val="00E234CF"/>
    <w:rsid w:val="00E51BA9"/>
    <w:rsid w:val="00EA4859"/>
    <w:rsid w:val="00EB3BCD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E8D"/>
  </w:style>
  <w:style w:type="paragraph" w:styleId="a5">
    <w:name w:val="footer"/>
    <w:basedOn w:val="a"/>
    <w:link w:val="a6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E8D"/>
  </w:style>
  <w:style w:type="paragraph" w:styleId="a7">
    <w:name w:val="Balloon Text"/>
    <w:basedOn w:val="a"/>
    <w:link w:val="a8"/>
    <w:uiPriority w:val="99"/>
    <w:semiHidden/>
    <w:unhideWhenUsed/>
    <w:rsid w:val="00EA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8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84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E8D"/>
  </w:style>
  <w:style w:type="paragraph" w:styleId="a5">
    <w:name w:val="footer"/>
    <w:basedOn w:val="a"/>
    <w:link w:val="a6"/>
    <w:uiPriority w:val="99"/>
    <w:semiHidden/>
    <w:unhideWhenUsed/>
    <w:rsid w:val="00D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E8D"/>
  </w:style>
  <w:style w:type="paragraph" w:styleId="a7">
    <w:name w:val="Balloon Text"/>
    <w:basedOn w:val="a"/>
    <w:link w:val="a8"/>
    <w:uiPriority w:val="99"/>
    <w:semiHidden/>
    <w:unhideWhenUsed/>
    <w:rsid w:val="00EA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8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8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5C1D49E-FAAD-4027-8721-C4ED5CA2F0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FDA369D-AC89-4522-A921-9DBCBD052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2020-05-27T07:57:00Z</cp:lastPrinted>
  <dcterms:created xsi:type="dcterms:W3CDTF">2020-08-26T10:12:00Z</dcterms:created>
  <dcterms:modified xsi:type="dcterms:W3CDTF">2020-08-26T10:12:00Z</dcterms:modified>
</cp:coreProperties>
</file>